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677" w:rsidRPr="001A3677" w:rsidRDefault="001A3677" w:rsidP="001A3677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A3677" w:rsidRDefault="00692183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D9FDAB2" wp14:editId="15214407">
            <wp:extent cx="6042121" cy="8972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42121" cy="897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2183" w:rsidRDefault="00692183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6A75" w:rsidRPr="00EE0814" w:rsidRDefault="00536A75" w:rsidP="00536A75">
      <w:pPr>
        <w:pStyle w:val="1"/>
        <w:spacing w:before="69"/>
        <w:ind w:right="8" w:firstLine="0"/>
        <w:jc w:val="center"/>
        <w:rPr>
          <w:sz w:val="28"/>
          <w:szCs w:val="28"/>
        </w:rPr>
      </w:pPr>
      <w:r w:rsidRPr="00EE0814">
        <w:rPr>
          <w:spacing w:val="-2"/>
          <w:sz w:val="28"/>
          <w:szCs w:val="28"/>
        </w:rPr>
        <w:t>СОДЕРЖАНИЕ</w:t>
      </w:r>
      <w:r w:rsidR="001D1DE6">
        <w:rPr>
          <w:spacing w:val="-2"/>
          <w:sz w:val="28"/>
          <w:szCs w:val="28"/>
        </w:rPr>
        <w:t>:</w:t>
      </w:r>
    </w:p>
    <w:p w:rsidR="00536A75" w:rsidRPr="001D1DE6" w:rsidRDefault="00536A75" w:rsidP="00536A75">
      <w:pPr>
        <w:pStyle w:val="a6"/>
        <w:spacing w:before="268"/>
        <w:ind w:left="0"/>
        <w:rPr>
          <w:b/>
          <w:sz w:val="28"/>
          <w:szCs w:val="28"/>
        </w:rPr>
      </w:pPr>
    </w:p>
    <w:p w:rsidR="00536A75" w:rsidRPr="001D1DE6" w:rsidRDefault="001D1DE6" w:rsidP="001D1DE6">
      <w:pPr>
        <w:tabs>
          <w:tab w:val="left" w:pos="345"/>
        </w:tabs>
        <w:spacing w:before="1"/>
        <w:ind w:left="141"/>
        <w:rPr>
          <w:rFonts w:ascii="Times New Roman" w:hAnsi="Times New Roman" w:cs="Times New Roman"/>
          <w:sz w:val="28"/>
          <w:szCs w:val="28"/>
        </w:rPr>
      </w:pPr>
      <w:r w:rsidRPr="001D1DE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D1DE6">
        <w:rPr>
          <w:rFonts w:ascii="Times New Roman" w:hAnsi="Times New Roman" w:cs="Times New Roman"/>
          <w:sz w:val="28"/>
          <w:szCs w:val="28"/>
        </w:rPr>
        <w:t xml:space="preserve">.   </w:t>
      </w:r>
      <w:r w:rsidR="00536A75" w:rsidRPr="001D1DE6">
        <w:rPr>
          <w:rFonts w:ascii="Times New Roman" w:hAnsi="Times New Roman" w:cs="Times New Roman"/>
          <w:sz w:val="28"/>
          <w:szCs w:val="28"/>
        </w:rPr>
        <w:t>Пояснительная</w:t>
      </w:r>
      <w:r w:rsidR="00536A75" w:rsidRPr="001D1DE6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536A75" w:rsidRPr="001D1DE6">
        <w:rPr>
          <w:rFonts w:ascii="Times New Roman" w:hAnsi="Times New Roman" w:cs="Times New Roman"/>
          <w:spacing w:val="-2"/>
          <w:sz w:val="28"/>
          <w:szCs w:val="28"/>
        </w:rPr>
        <w:t>записка</w:t>
      </w:r>
    </w:p>
    <w:p w:rsidR="00536A75" w:rsidRPr="001D1DE6" w:rsidRDefault="001D1DE6" w:rsidP="001D1DE6">
      <w:pPr>
        <w:tabs>
          <w:tab w:val="left" w:pos="42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 </w:t>
      </w:r>
      <w:r w:rsidRPr="001D1DE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D1DE6">
        <w:rPr>
          <w:rFonts w:ascii="Times New Roman" w:hAnsi="Times New Roman" w:cs="Times New Roman"/>
          <w:sz w:val="28"/>
          <w:szCs w:val="28"/>
        </w:rPr>
        <w:t xml:space="preserve">. </w:t>
      </w:r>
      <w:r w:rsidR="00536A75" w:rsidRPr="001D1DE6">
        <w:rPr>
          <w:rFonts w:ascii="Times New Roman" w:hAnsi="Times New Roman" w:cs="Times New Roman"/>
          <w:sz w:val="28"/>
          <w:szCs w:val="28"/>
        </w:rPr>
        <w:t>Учебный</w:t>
      </w:r>
      <w:r w:rsidR="00536A75" w:rsidRPr="001D1DE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536A75" w:rsidRPr="001D1DE6">
        <w:rPr>
          <w:rFonts w:ascii="Times New Roman" w:hAnsi="Times New Roman" w:cs="Times New Roman"/>
          <w:spacing w:val="-4"/>
          <w:sz w:val="28"/>
          <w:szCs w:val="28"/>
        </w:rPr>
        <w:t>план.</w:t>
      </w:r>
    </w:p>
    <w:p w:rsidR="00536A75" w:rsidRPr="001D1DE6" w:rsidRDefault="001D1DE6" w:rsidP="001D1DE6">
      <w:pPr>
        <w:tabs>
          <w:tab w:val="left" w:pos="421"/>
        </w:tabs>
        <w:rPr>
          <w:rFonts w:ascii="Times New Roman" w:hAnsi="Times New Roman" w:cs="Times New Roman"/>
          <w:sz w:val="28"/>
          <w:szCs w:val="28"/>
        </w:rPr>
      </w:pPr>
      <w:r w:rsidRPr="001D1DE6">
        <w:rPr>
          <w:rFonts w:ascii="Times New Roman" w:hAnsi="Times New Roman" w:cs="Times New Roman"/>
          <w:sz w:val="28"/>
          <w:szCs w:val="28"/>
        </w:rPr>
        <w:t xml:space="preserve">  </w:t>
      </w:r>
      <w:r w:rsidRPr="001D1DE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D1DE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Содержание</w:t>
      </w:r>
    </w:p>
    <w:p w:rsidR="001D1DE6" w:rsidRPr="001D1DE6" w:rsidRDefault="001D1DE6" w:rsidP="001D1DE6">
      <w:pPr>
        <w:tabs>
          <w:tab w:val="left" w:pos="421"/>
        </w:tabs>
        <w:rPr>
          <w:rFonts w:ascii="Times New Roman" w:hAnsi="Times New Roman" w:cs="Times New Roman"/>
          <w:sz w:val="28"/>
          <w:szCs w:val="28"/>
        </w:rPr>
      </w:pPr>
      <w:r w:rsidRPr="001D1DE6">
        <w:rPr>
          <w:rFonts w:ascii="Times New Roman" w:hAnsi="Times New Roman" w:cs="Times New Roman"/>
          <w:sz w:val="28"/>
          <w:szCs w:val="28"/>
        </w:rPr>
        <w:t xml:space="preserve">  </w:t>
      </w:r>
      <w:r w:rsidRPr="001D1DE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1D1DE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Формы и методы контроля</w:t>
      </w:r>
    </w:p>
    <w:p w:rsidR="001D1DE6" w:rsidRPr="001D1DE6" w:rsidRDefault="001D1DE6" w:rsidP="001D1DE6">
      <w:pPr>
        <w:tabs>
          <w:tab w:val="left" w:pos="421"/>
        </w:tabs>
        <w:rPr>
          <w:rFonts w:ascii="Times New Roman" w:hAnsi="Times New Roman" w:cs="Times New Roman"/>
          <w:sz w:val="28"/>
          <w:szCs w:val="28"/>
        </w:rPr>
      </w:pPr>
      <w:r w:rsidRPr="001D1DE6">
        <w:rPr>
          <w:rFonts w:ascii="Times New Roman" w:hAnsi="Times New Roman" w:cs="Times New Roman"/>
          <w:sz w:val="28"/>
          <w:szCs w:val="28"/>
        </w:rPr>
        <w:t xml:space="preserve">  </w:t>
      </w:r>
      <w:r w:rsidRPr="001D1DE6"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. Методическое обеспечение</w:t>
      </w:r>
    </w:p>
    <w:p w:rsidR="00536A75" w:rsidRPr="001D1DE6" w:rsidRDefault="001D1DE6" w:rsidP="001D1DE6">
      <w:pPr>
        <w:pStyle w:val="a6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36A75" w:rsidRPr="001D1DE6">
        <w:rPr>
          <w:sz w:val="28"/>
          <w:szCs w:val="28"/>
          <w:lang w:val="en-US"/>
        </w:rPr>
        <w:t>VI</w:t>
      </w:r>
      <w:r w:rsidR="00536A75" w:rsidRPr="001D1DE6">
        <w:rPr>
          <w:sz w:val="28"/>
          <w:szCs w:val="28"/>
        </w:rPr>
        <w:t>.</w:t>
      </w:r>
      <w:r w:rsidR="00536A75" w:rsidRPr="001D1DE6">
        <w:rPr>
          <w:spacing w:val="4"/>
          <w:sz w:val="28"/>
          <w:szCs w:val="28"/>
        </w:rPr>
        <w:t xml:space="preserve"> </w:t>
      </w:r>
      <w:r w:rsidR="00536A75" w:rsidRPr="001D1DE6">
        <w:rPr>
          <w:spacing w:val="-2"/>
          <w:sz w:val="28"/>
          <w:szCs w:val="28"/>
        </w:rPr>
        <w:t>Литература.</w:t>
      </w:r>
    </w:p>
    <w:p w:rsidR="00536A75" w:rsidRPr="001D1DE6" w:rsidRDefault="00536A75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36A75" w:rsidRDefault="00536A75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17432" w:rsidRDefault="0091743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3519" w:rsidRDefault="006B3519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3519" w:rsidRDefault="006B3519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3519" w:rsidRDefault="006B3519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3519" w:rsidRDefault="006B3519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3519" w:rsidRDefault="006B3519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3519" w:rsidRDefault="006B3519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B3519" w:rsidRDefault="006B3519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86382" w:rsidRPr="00FF25F2" w:rsidRDefault="0058638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25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Модифицированная программа</w:t>
      </w:r>
    </w:p>
    <w:p w:rsidR="00586382" w:rsidRPr="00FF25F2" w:rsidRDefault="0058638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8196E" w:rsidRPr="00FF25F2" w:rsidRDefault="00586382" w:rsidP="00B204E9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F25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Программа направлена на изучение видов и жанров изобразительного искусства, способов работы с различными художественными материалами и техниками. Программа обеспечивает развитие творческих способностей детей и подростков и формирование устойчивого интереса к творческой деятельности.</w:t>
      </w:r>
      <w:r w:rsidRPr="00FF25F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F25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Начальные знания по изобразительной грамоте и владение художественными материалами и техниками дает свободу самовыражения и помогает найти свой собственный язык изобразительного искусства, язык, при помощи которого учащиеся смогут передавать свои мысли и впечатления.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Дополнительная общеобразовательная общеразвивающая программа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«Основы изобразительного искусства»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Направленность: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художественная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Уровень программы: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базовый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Возраст обучающихся:</w:t>
      </w:r>
      <w:r w:rsidR="00AD3DE1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7-17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Срок реализации: 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1 год (144 часа)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Составитель:</w:t>
      </w:r>
    </w:p>
    <w:p w:rsidR="00586382" w:rsidRPr="00FF25F2" w:rsidRDefault="00AD3DE1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Малышева Ирина Юрьевна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 дополнительного образования</w:t>
      </w:r>
    </w:p>
    <w:p w:rsidR="00586382" w:rsidRPr="00FF25F2" w:rsidRDefault="007E0FB0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Красноярск 2023</w:t>
      </w:r>
      <w:r w:rsidR="00AD3DE1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ПОЯСНИТЕЛЬНАЯ ЗАПИСКА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Дополнительная общеобразовательная общеразвивающая программа «Основы изобразительного искусства» направлена на художественное образование и воспитание подрастающего поколения.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Программа разработана на основе авторских программ Б. М.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Неменского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В.Г.Горяева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Г.Е.Гурова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Л.А.Неменской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, Н.А.Горяевой, А.С.Питерских, рекомендованных МО и науки РФ, с учетом рекомендаций по организации образовательной и методической деятельности при реализации общеразвивающих программ в области искусств, направленных письмом Министерства культуры Российской Федерации от 21.11.2013 №191-01-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39/06-ГИ, а также учтён многолетний педагогический опыт в области изобразительного искусства в общеобразовательных школах и детских школах искусств.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направлена на изучение видов и жанров изобразительного искусства, способов работы с различными художественными материалами и техниками.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Общеобразовательная общеразвивающая программа «Основы изобразительного искусства» способствует эстетическому воспитанию учащихся, формированию художественного вкуса, эмоциональной отзывчивости на прекрасное. Программа обеспечивает развитие творческих способностей детей и подростков и формирование устойчивого интереса к творческой деятельности.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Начальные знания по изобразительной грамоте и владение художественными материалами и техниками дает свободу самовыражения и помогает найти свой собственный язык изобразительного искусства, язык, при помощи которого учащиеся смогут передавать свои мысли и впечатления.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Направленность образовательной программы - 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художественная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Актуальность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содержания программы вызвана принципиальным значением интеграции образования в современную культуру. Содержание программы обеспечит адаптацию учащихся в современном информационном пространстве, наполненном разнообразными явлениями массовой изобразительной культуры, а также понимание ими значения и основных механизмов воздействия искусства на человека и общество.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Педагогическая целесообразность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– связь искусства с жизнью человека, роль искусства в жизни общества, значение искусства в развитии каждого ребенка. Содержание программы предусматривает как эстетическое восприятие предметов действительности и произведений изобразительного искусства, так и непосредственно художественную деятельность, способствует привитие навыков профессиональной деятельности: поисковой, художественной.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построена так, чтобы дать учащимся ясные представления о системе взаимодействия искусства с жизнью. Работа на основе наблюдения и эстетического переживания окружающей реальности является важным условием освоения детьми программного материала.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Цель программы: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сформировать у детей первоначальные навыки художественного способа познания мира на основе собственной художественной деятельности и опыта приобщения к миру прекрасного путем изучения основам изобразительной грамоты.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Задачи: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Личностные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активного зрителя, способного воспринимать прекрасное;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приобретать учащимися опыт творческой деятельности;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 наиболее одаренных учащихся мотивацию к продолжению профессионального обучения в образовательных учреждениях среднего профессионального образования.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Метапредметные</w:t>
      </w:r>
      <w:proofErr w:type="spellEnd"/>
      <w:proofErr w:type="gramStart"/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:</w:t>
      </w:r>
      <w:proofErr w:type="gramEnd"/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творческую индивидуальность учащихся в процессе создания художественного образа;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зрительную и вербальную память;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образное мышление и воображение;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Образовательные (Предметные):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учащихся с первичными знаниями о видах и жанрах изобразительного искусства;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формировать знания об основах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цветоведения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умения и навыки работы с различными художественными материалами и техниками;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с основными законами, закономерностями, правилами и приемами композиции;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обучать навыкам самостоятельной работы;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умения изображать объекты предметного мира, пространство, фигуру человека;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Отличительной особенностью данной 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 является то, что она дает возможность каждому ребенку попробовать свои силы в разных видах и техниках изобразительного творчества, выбрать приоритетное направление и максимально реализовать себя в нем.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Данная программа ориентирована на то, чтобы дети приобрели определённые знания по истории и теории изобразительного искусства, а также основополагающие практические умения и навыки в данной сфере. Тем самым программа «Основы изобразительного искусства» не только дает основательную базу по данному виду художественной деятельности, но и 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создаёт для обучающихся перспективу их творческого роста, личностного развития.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Срок реализации учебной программы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Общеобразовательная общеразвивающая программа «Основы изобразительного искусства» реализуется на 1 год обучения.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Общая трудоемкость программы «Основы изобразительного искусства» -144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Объем учебной нагрузки в неделю составляет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4 часа в неделю. Занятия проводятся 2 раза в неделю по 2 занятия.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Продолжительность занятия – 45 минут.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Формы организации учебного процесса: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групповая;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фронтальная;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индивидуальная.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Форма проведения учебных занятий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Занятия проводятся в групповой форме, численность учащихся</w:t>
      </w:r>
      <w:r w:rsidR="00AD3DE1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группе составляет от 8 до 10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</w:t>
      </w:r>
    </w:p>
    <w:p w:rsidR="0053115B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Кроме этого, предусматривается проведение </w:t>
      </w:r>
      <w:r w:rsidR="0053115B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выставок – конкурсов детского творчества. Участие в конкурсах районного, городского, краевого, Федерального и международного уровня. Посещение музеев и выставочных залов.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Возраст детей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, участвующих в р</w:t>
      </w:r>
      <w:r w:rsidR="00AD3DE1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еализации данной программы 7-17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лет.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Знания, умения и навыки, приобретение которых обеспечивает программа «Основы изобразительного искусства»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Планируемые результаты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К концу обученияучащиеся должны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знать: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понятия и термины, используемые при работе над композицией;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первичные знания о видах и жанрах изобразительного искусства;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правила изображения предметов с натуры и по памяти;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основы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цветоведения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586382" w:rsidRPr="00FF25F2" w:rsidRDefault="0053115B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понятие</w:t>
      </w:r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композиции (принцип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ритма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онтраст</w:t>
      </w:r>
      <w:proofErr w:type="spellEnd"/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, соразмерность, статика-динамика, симметрия-асимметрия.);</w:t>
      </w:r>
    </w:p>
    <w:p w:rsidR="0053115B" w:rsidRDefault="00586382" w:rsidP="0053115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уметь:</w:t>
      </w:r>
    </w:p>
    <w:p w:rsidR="00586382" w:rsidRPr="00FF25F2" w:rsidRDefault="0053115B" w:rsidP="0053115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распределять</w:t>
      </w:r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элементы в листе;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четко выделять композиционный центр;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собирать материал в работе над сюжетной композицией;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с различными художественными материалами и техниками;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раскрывать образное решение в художественно-творческих работах.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техниками работы гуашью, аппликации, графическими техниками;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поэтапно работать над сюжетной композицией;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 применять различные художественные материалы и техники.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Личностные результаты: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осознавать роль художественной культуры в жизни людей;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эмоционально «проживать» художественные произведения, выражать свои эмоции;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эмоции других людей, сочувствовать, сопереживать;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высказывать своё отношение к художественным произведениям, к творчеству своих товарищей, своему творчеству.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Метапредметные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результаты: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Регулятивные УУД: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определять и формулировать цель деятельности с помощью педагога;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учиться высказывать своё предположение (версию) на основе работы с материалом;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учиться работать по предложенному педагогом плану.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Познавательные УУД: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находить ответы на вопросы в иллюстрациях, в работах художников;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делать выводы в результате совместной работы группы и педагога;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преобразовывать информацию из одной формы в другую: с помощью художественных образов передавать различные эмоции.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Коммуникативные УУД: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оформлять свои мысли в художественной форме;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слушать и понимать речь других; пользоваться приёмами передачи эмоций с помощью художественных образов, перенесенных на бумагу;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понимать то, что хочет сказать художник своим произведением;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договариваться с товарищами совместно с педагогом о правилах поведения и общения, оценки и самооценки и следовать им;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учиться работать в паре, группе;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Предметные результаты: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знание художественных терминов;</w:t>
      </w:r>
    </w:p>
    <w:p w:rsidR="00586382" w:rsidRPr="00FF25F2" w:rsidRDefault="0053115B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знание известных </w:t>
      </w:r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художников и их произведений;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соблюдение последовательности выполнения работы;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сравнивать и правильно определять пропорции предметов, их расположение, цвет;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изображать предметы в перспективе, понятие о линии горизонта;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анализировать изображаемые предметы, выделять особенности формы, положения, цвета.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отслеживания результативности образовательного процесса используются следующие виды контроля: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текущий контроль (в течение всего учебного года);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промежуточный контроль (декабрь, май);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итоговый контроль (май)</w:t>
      </w:r>
    </w:p>
    <w:p w:rsidR="00FF25F2" w:rsidRDefault="00FF25F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25F2" w:rsidRDefault="00FF25F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25F2" w:rsidRDefault="00FF25F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25F2" w:rsidRDefault="00FF25F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25F2" w:rsidRDefault="00FF25F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Учебный план</w:t>
      </w:r>
    </w:p>
    <w:tbl>
      <w:tblPr>
        <w:tblW w:w="900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3"/>
        <w:gridCol w:w="2457"/>
        <w:gridCol w:w="1021"/>
        <w:gridCol w:w="1184"/>
        <w:gridCol w:w="1466"/>
        <w:gridCol w:w="2150"/>
      </w:tblGrid>
      <w:tr w:rsidR="00586382" w:rsidRPr="00FF25F2" w:rsidTr="00147786">
        <w:trPr>
          <w:tblCellSpacing w:w="15" w:type="dxa"/>
        </w:trPr>
        <w:tc>
          <w:tcPr>
            <w:tcW w:w="0" w:type="auto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0" w:type="auto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Название раздела, темы</w:t>
            </w:r>
          </w:p>
        </w:tc>
        <w:tc>
          <w:tcPr>
            <w:tcW w:w="0" w:type="auto"/>
            <w:gridSpan w:val="3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часов</w:t>
            </w:r>
          </w:p>
        </w:tc>
        <w:tc>
          <w:tcPr>
            <w:tcW w:w="0" w:type="auto"/>
            <w:vMerge w:val="restart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Форма аттестации</w:t>
            </w:r>
          </w:p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/контроль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0" w:type="auto"/>
            <w:vMerge/>
            <w:vAlign w:val="center"/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Вводное занятие. Волшебный мир изобразительного искусства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Собеседование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Изобразительное искусство. Выразительные средства ИЗО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AD3DE1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Графика. Работа с графическими материалами.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Живопись. Работа с живописными материалами.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Скульптура.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Декоративное рисование. Стилизация.</w:t>
            </w:r>
          </w:p>
          <w:p w:rsidR="00147786" w:rsidRDefault="00147786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64223" w:rsidRDefault="00664223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Композиция</w:t>
            </w:r>
          </w:p>
          <w:p w:rsidR="00664223" w:rsidRDefault="00664223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AD3DE1" w:rsidRPr="00FF25F2" w:rsidRDefault="00AD3DE1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Посещение выставок.</w:t>
            </w:r>
          </w:p>
          <w:p w:rsidR="00AD3DE1" w:rsidRPr="00FF25F2" w:rsidRDefault="008C59B9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к к</w:t>
            </w:r>
            <w:r w:rsidR="00AD3DE1"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онкурсам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4D78E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  <w:p w:rsidR="0016565C" w:rsidRPr="00FF25F2" w:rsidRDefault="0016565C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565C" w:rsidRPr="00FF25F2" w:rsidRDefault="0016565C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47786" w:rsidRDefault="00147786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565C" w:rsidRPr="00FF25F2" w:rsidRDefault="0016565C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  <w:p w:rsidR="0016565C" w:rsidRPr="00FF25F2" w:rsidRDefault="0016565C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16565C" w:rsidRPr="00FF25F2" w:rsidRDefault="0016565C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Default="004D78E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53115B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115B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115B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115B" w:rsidRPr="00FF25F2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Default="004D78E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  <w:p w:rsidR="0053115B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115B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115B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3115B" w:rsidRPr="00FF25F2" w:rsidRDefault="0053115B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Тематические выставки</w:t>
            </w:r>
          </w:p>
          <w:p w:rsidR="00664223" w:rsidRDefault="00664223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64223" w:rsidRDefault="00664223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64223" w:rsidRDefault="00664223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Просмотр</w:t>
            </w:r>
          </w:p>
          <w:p w:rsidR="00664223" w:rsidRDefault="00664223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664223" w:rsidRPr="00FF25F2" w:rsidRDefault="00664223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Обсуждение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Итоговое занятие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Итоговый просмотр</w:t>
            </w:r>
          </w:p>
          <w:p w:rsidR="00AD3DE1" w:rsidRPr="00FF25F2" w:rsidRDefault="00AD3DE1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Выставка</w:t>
            </w:r>
          </w:p>
        </w:tc>
      </w:tr>
      <w:tr w:rsidR="00586382" w:rsidRPr="00FF25F2" w:rsidTr="00147786">
        <w:trPr>
          <w:tblCellSpacing w:w="15" w:type="dxa"/>
        </w:trPr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25F2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0" w:type="auto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586382" w:rsidRPr="00FF25F2" w:rsidRDefault="00586382" w:rsidP="00B204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FF25F2" w:rsidRDefault="00FF25F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25F2" w:rsidRDefault="00FF25F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25F2" w:rsidRDefault="00FF25F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47786" w:rsidRDefault="00147786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Содержание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1.Вводное занятие. Волшебный мир изобразительного искусства (6час.)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1.1.Вводная беседа. Волшебный мир изобразительного искусства.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Виды и жанры изобразительного искусства.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Язык изобразительного искусства: традиции и современность. Виды и жанры изобразительного искусства.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Просмотр презентации по ИЗО (викторины по теме ИЗО)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1.2.Рисование как возможность самовыражения. Техники. Инструменты и материалы.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4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основными техниками графики и живописи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 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етские работы, работы преподавателей или художников). Материалы и рабочие инструменты, их свойства и правильное использование.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задание: Подводный мир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Материалы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цв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карандаши, фломастеры. </w:t>
      </w:r>
      <w:proofErr w:type="spellStart"/>
      <w:r w:rsidR="001325E7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елевые</w:t>
      </w:r>
      <w:proofErr w:type="spellEnd"/>
      <w:r w:rsidR="00132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ручки</w:t>
      </w:r>
      <w:r w:rsidR="00E95D0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132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95D06">
        <w:rPr>
          <w:rFonts w:ascii="Times New Roman" w:eastAsia="Times New Roman" w:hAnsi="Times New Roman" w:cs="Times New Roman"/>
          <w:color w:val="000000"/>
          <w:sz w:val="28"/>
          <w:szCs w:val="28"/>
        </w:rPr>
        <w:t>гуашь.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2. Изобразительное искусство. Выразительные средства ИЗО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(20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2.1.</w:t>
      </w: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Выразительные средства графики:</w:t>
      </w:r>
      <w:r w:rsidR="001325E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штрихи, </w:t>
      </w: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точки, линии, пятна. Замкнутая линия – пятно – силуэт (6час.)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Теория.2 часа.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Выразительные средства графической композиции (точка, линия, пятно). Виды линий. «Замкнутая линия» как способ создания пятна. Виды пятен по форме (абстрактное, конкретное). Введение понятия «силуэт». Простые и сложные силуэты. Связь формы пятна с образом. Создание выразительного образа из абстрактного пятна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4 часа.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Упражнение. </w:t>
      </w:r>
      <w:r w:rsidR="001325E7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Заполнение формы шаблона - бабочка (точка), кот (линия), черепашка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(пятно).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задание:выполнение сложного силуэта (насекомое и др.) и заполнение формы различной линией. Материалы на выбор (фломастер, маркер, тушь и др.)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2.2 </w:t>
      </w: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Цветовое пятно - основное выразительное средство живописи. Цветовой круг. Знакомство с основными и составными цветами. Многообразие оттенков. (6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понятием "цветовое пятно". Цветовой круг, последовательность спектрального расположения цветов. Знакомство с основными и составными цветами. Теплые и холодные цвета. Многообразие оттенков.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4 часа.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Упражнение. Получение составных цветов путем смешивания акварельных красок. Поиск многообразия оттенков одного цвета.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:«</w:t>
      </w:r>
      <w:proofErr w:type="gram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Волшебный камень» поиск оттенков одного цвета на граненых поверхностях драгоценных камней. Материал на выбор (акварель, гуашь, цветные (акварельные) карандаши).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2.3</w:t>
      </w: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Методы рисования. Плоские и объемные изображения. (8 часов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)</w:t>
      </w:r>
      <w:proofErr w:type="gramEnd"/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Реалистичное и декоративное изображение. Классический рисунок, экспрессивный рисунок, примитивный рисунок, стилизованный рисунок. Знакомство с плоскими и объемными изображениями на примерах репродукций, детских работ, работ педагога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6 часов.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выполнение реалистических и декоративных предметов простых по форме ( овощи, фрукты, посуда)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3. Графика. Работа графическими материалами (24 часа)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3.1. Графические материалы </w:t>
      </w:r>
      <w:proofErr w:type="gramStart"/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 </w:t>
      </w:r>
      <w:proofErr w:type="gramEnd"/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8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Разнообразие выразительных средств графических материалов. Художественные образы, создаваемые с помощью графических материалов: добрые и злые, весёлые и грустные, простые и загадочные.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Практика 6 часов.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задание:</w:t>
      </w:r>
      <w:r w:rsidR="006E4D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сказочный цветок. Материал: цветные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гелевые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ручки.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3.2. Работа графическим материалом - пастель. (6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техникой "пастель". Способы работы пастелью (растирка, штриховка, тушевка). Исправления в пастели (перекрывание слоев, уточнение силуэта мелком или ластиком).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4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Творческое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:н</w:t>
      </w:r>
      <w:proofErr w:type="gram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атюрморт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технике пастель.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3.3. Работа восковыми мелками(10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10 часов.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Приемы работы восковыми мелками, особенности</w:t>
      </w:r>
      <w:r w:rsidR="00531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работы.М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асляная пастель. Особенности работы. Исправления. Техника "потрескавшийся воск"</w:t>
      </w:r>
    </w:p>
    <w:p w:rsidR="00586382" w:rsidRPr="00FF25F2" w:rsidRDefault="00153BC3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задание: И</w:t>
      </w:r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митация старинной картины. </w:t>
      </w:r>
      <w:proofErr w:type="spellStart"/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Воскография</w:t>
      </w:r>
      <w:proofErr w:type="spellEnd"/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4. Живопись. Работа живописными материалами (28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 1.Работа в технике акварель. (12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Теория2 часа.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Живопись как язык цвета, цветное изображение мира. Особенности акварели: прозрачность, «нежность». Знакомство с различными приемами работы акварелью. Особенности рисования по сухой и влажной бумаге (вливания цвета в цвет).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Экспериментирование в работе с акварелью Особенности работы акварельными красками. Материалы и инструменты. Технические приемы (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по-сырому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, а-ля-прима, лессировка)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10часов.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задание: изображение ненастного дня с туманом, изображение пейзажа, натюрморт. Материал акварель.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 2.Работа в технике гуашь. (16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Особенности гуаши: плотность, густая консистенция, возможность использования для перекрытия одного слоя краски другим, легкость смешивания, возможно</w:t>
      </w:r>
      <w:r w:rsidR="00B752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получения разнообразных 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14 часов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Творческое задание: изображение фантастических животных, праздничный букет, подводное царство, сказочный город. Материал: гуашь.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5. Скульптура. (18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5.1. Работа пластилином. Пластилиновая живопись.(10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Особенности работы с п</w:t>
      </w:r>
      <w:r w:rsidR="00E81AAF">
        <w:rPr>
          <w:rFonts w:ascii="Times New Roman" w:eastAsia="Times New Roman" w:hAnsi="Times New Roman" w:cs="Times New Roman"/>
          <w:color w:val="000000"/>
          <w:sz w:val="28"/>
          <w:szCs w:val="28"/>
        </w:rPr>
        <w:t>ластилином. Лепка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сложной формы из нескольких частей. Лепка сложной формы из целого куска путем вытягивания. Последовательное выполнение работы над сюжетной рельефной композицией.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8 часов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Творческая работа: выполнение рельефной композиции, выполнение объемных фигурок.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5.2. Работа с соленым тестом.(8 часов)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Освоение техники работы с соленым тестом. Рецепт и способы изготовления соленого теста, условия хранения. Знакомство с материалом «соленое тесто», выявление свойств, инструменты и приспособления, применяемые при работе с тестом. Приемы работы.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6 часов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Творческая работа: выполнение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полуобъемных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композиций.</w:t>
      </w:r>
    </w:p>
    <w:p w:rsidR="00586382" w:rsidRPr="00FF25F2" w:rsidRDefault="00C87304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. Декорат</w:t>
      </w:r>
      <w:r w:rsidR="00AB1347">
        <w:rPr>
          <w:rFonts w:ascii="Times New Roman" w:eastAsia="Times New Roman" w:hAnsi="Times New Roman" w:cs="Times New Roman"/>
          <w:color w:val="000000"/>
          <w:sz w:val="28"/>
          <w:szCs w:val="28"/>
        </w:rPr>
        <w:t>ивное рисование</w:t>
      </w:r>
      <w:r w:rsidR="003632FC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. Стилизация. (</w:t>
      </w:r>
      <w:r w:rsidR="003B059A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586382"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6 часов)</w:t>
      </w:r>
    </w:p>
    <w:p w:rsidR="00586382" w:rsidRPr="00FF25F2" w:rsidRDefault="00C87304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6</w:t>
      </w:r>
      <w:r w:rsidR="00586382"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.1. Декоративное рисование. Симметрия. Асимметрия. Стилизация.</w:t>
      </w:r>
    </w:p>
    <w:p w:rsidR="00586382" w:rsidRPr="00FF25F2" w:rsidRDefault="0056414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(8</w:t>
      </w:r>
      <w:r w:rsid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часов</w:t>
      </w:r>
      <w:r w:rsidR="00586382"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586382" w:rsidRPr="00FF25F2" w:rsidRDefault="003B059A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Декоративное рисование и возможности развития абстрактного мышления, творческой импровизации. Понятие симметрии и асимметрии на примерах природных форм. Использование средней линии как вспомогательной при 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рисовании симметричной фигуры. Стилизация как упрощение и обобщение природных форм. Стилизация растительных форм. Динамика и статика.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 w:rsid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рактика 6часов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Стилизация природных форм, стилизация растительных форм.</w:t>
      </w:r>
    </w:p>
    <w:p w:rsidR="00586382" w:rsidRPr="00FF25F2" w:rsidRDefault="00C87304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6</w:t>
      </w:r>
      <w:r w:rsidR="00586382"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.2. Декоративные узор</w:t>
      </w:r>
      <w:r w:rsidR="003632FC"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ы. </w:t>
      </w:r>
      <w:r w:rsid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Орнамент.</w:t>
      </w:r>
      <w:r w:rsidR="00664ED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Народные росписи.(10 часов</w:t>
      </w:r>
      <w:r w:rsidR="00586382"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586382" w:rsidRPr="00FF25F2" w:rsidRDefault="003B059A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4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Узоры как средство украшения. Узоры, созданные природой (снежинки, ледяные узоры на стекле). Узоры, придуманные художником. Выразительные возможности и многообразие узоров. Знакомство с орнаментом. Тайна ритма и создание с его помощью сложных узоров и орнамента. Видами орнамента. Народные росписи. Хохлома, гжель. Городец. История развития, особенности.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 w:rsid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рактика 6 часов</w:t>
      </w:r>
    </w:p>
    <w:p w:rsidR="0058638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Орнамент по мотивам народной росписи</w:t>
      </w:r>
    </w:p>
    <w:p w:rsidR="00C87304" w:rsidRDefault="00C87304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6.3. Оформление изделия утилитарного характера.</w:t>
      </w:r>
      <w:r w:rsidR="00564149">
        <w:rPr>
          <w:rFonts w:ascii="Times New Roman" w:eastAsia="Times New Roman" w:hAnsi="Times New Roman" w:cs="Times New Roman"/>
          <w:color w:val="000000"/>
          <w:sz w:val="28"/>
          <w:szCs w:val="28"/>
        </w:rPr>
        <w:t>(8 часов)</w:t>
      </w:r>
    </w:p>
    <w:p w:rsidR="003B059A" w:rsidRPr="003B059A" w:rsidRDefault="00C87304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7</w:t>
      </w:r>
      <w:r w:rsidR="003B059A" w:rsidRP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.3. Композиция. </w:t>
      </w:r>
      <w:r w:rsidR="004B45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(10 </w:t>
      </w:r>
      <w:r w:rsidR="003B059A" w:rsidRP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часов)</w:t>
      </w:r>
    </w:p>
    <w:p w:rsidR="003B059A" w:rsidRPr="003B059A" w:rsidRDefault="003B059A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Теория 2 часа</w:t>
      </w:r>
    </w:p>
    <w:p w:rsidR="003B059A" w:rsidRPr="003B059A" w:rsidRDefault="003B059A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05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Понятие термина «композиция» </w:t>
      </w:r>
      <w:r w:rsidR="00C87304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</w:t>
      </w:r>
      <w:r w:rsidRPr="003B05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композицион</w:t>
      </w:r>
      <w:r w:rsidR="00C87304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построения</w:t>
      </w:r>
      <w:r w:rsidR="00B7524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B059A" w:rsidRPr="003B059A" w:rsidRDefault="00C87304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8</w:t>
      </w:r>
      <w:r w:rsidR="003B059A" w:rsidRP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часов</w:t>
      </w:r>
    </w:p>
    <w:p w:rsidR="003B059A" w:rsidRPr="003B059A" w:rsidRDefault="003B059A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05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Выполнение тематической композиции.</w:t>
      </w:r>
    </w:p>
    <w:p w:rsidR="003B059A" w:rsidRPr="003B059A" w:rsidRDefault="003B059A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059A">
        <w:rPr>
          <w:rFonts w:ascii="Times New Roman" w:eastAsia="Times New Roman" w:hAnsi="Times New Roman" w:cs="Times New Roman"/>
          <w:color w:val="000000"/>
          <w:sz w:val="28"/>
          <w:szCs w:val="28"/>
        </w:rPr>
        <w:t>8.Итоговое занятие. (2 часа)</w:t>
      </w:r>
    </w:p>
    <w:p w:rsidR="003B059A" w:rsidRPr="003B059A" w:rsidRDefault="003B059A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B059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Практика 2 часа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Итоговая выставка творческих работ уч-ся детского объединения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ФОРМЫ И МЕТОДЫ КОНТРОЛЯ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предусматривает текущий, промежуточный и итоговый контроль.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Текущий контроль – проходит на каждом занятии. Педагог следит за правильностью усвоения нового материала (мини – опрос, наблюдение).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Промежуточный контроль – проходит после изучения каждого раздела программы (викторины, занимательные материалы, мини-выставки). Этот 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контроль помогает педагогу проверить усвоение данного материала и выявить детей, которым нужна помощь педагога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Итоговый контроль – проводится в конце учебного года, для того, чтобы выявить уровень полученных знаний и умений, приобретенных в данном учебном году (итоговое занятие, составление альбома творческих работ, выставки, участие в творческих конкурсах).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Оценкой индивидуальных результатов обучающихся является мониторинг приобретенных навыков, знаний и умений (практических и теоретических), а также диагностика проявившихся и формирующихся личностных качеств. Отслеживание личностных качеств и степень их выраженности происходит методом наблюдения личностного роста обучающихся.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Формы аттестации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выявления эффективности обучения в соответствии с требованиями дополнительной общеразвивающей программы, эффективности влияния воспитательного процесса на развитие личностных качеств обучающихся используется мониторинг определения результатов освоения ребенком учебной дополнительной образовательной программы.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Технология определения учебных результатов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по дополнительной образовательной программе заключается в следующем: совокупность измеряемых показателей (теоретическая, практическая подготовка ребенка, </w:t>
      </w:r>
      <w:proofErr w:type="spell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общеучебные</w:t>
      </w:r>
      <w:proofErr w:type="spell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умения и навыки) оценивается по степени выраженности (от минимальной до максимальной). Для удобства выделенные уровни обозначаются соответствующими тестовыми баллами (1 – 3 баллов).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 качестве методов, с помощью к</w:t>
      </w:r>
      <w:r w:rsidR="00B752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оторых определяется 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соответствие результатов обучения ребенка программным требованиям, могут быть наблюдение, тестирование, контрольный опрос (устный или письменный), анализ контрольного задания, собеседование и др. данный перечень методов может быть дополнен в зависимости от профиля и конкретного содержания образовательной программы.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Технология определения личностных качеств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обучающегося заключается в следующем: совокупность измеряемых показателей (терпение, воля, самоконтроль, самооценка, интерес к занятиям, конфликтность, тип сотрудничества) оценивается по степени выраженности (1 – 3 баллов).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Динамика результатов освоения предметной деятельности конкретным ребенком отражается: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 диагностической карте учета результатов обучения по дополнительной образовательной программе (Приложение 1);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диагностической карте учета динамики личностных качеств развития воспитанников (Приложение 2)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Формы контроля уровня достижений учащихся: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текущие выставки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итоговые выставки лучших работ учащихся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учащихся в городских, республиканских и региональных выставках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Итогом освоения программы «Основы изобразительного искусства» становится выполнение учащимися творческой работы на заданную тему. Технику исполнения учащиеся выбирают самостоятельно, исходя из своих возможностей и творческого замысла.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 оценивании работ учащихся учитывается уровень следующих умений и навыков: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компоновать изображение в листе;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передавать локальный цвет;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передавать цветовые и тональные отношения предметов к фону;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передавать основные пропорции и силуэт простых предметов;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компоновать сложные натюрморты;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строить цветовые гармонии;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передавать световоздушную среду и особенности освещения;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передавать пропорции и объем предметов в пространстве, плановость;</w:t>
      </w:r>
    </w:p>
    <w:p w:rsidR="0058638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грамотно передавать материальность различных фактур во взаимосвязи;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Формы оценивания и отслеживания результатов реализации программы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Главным результатом реализации программы является создание каждым учащимся своего оригинального продукта, а  главным критерием оценки учащегося является не столько его талантливость, сколько его способность трудиться, способность упорно добиваться достижения нужного результата, ведь овладеть  всеми секретами изобразительного искусства может каждый ребёнок.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 xml:space="preserve">Для отслеживания результатов реализации программы применяются различные методы. Диагностика (анкетирование, творческие задания) динамики художественного развития личности; определения </w:t>
      </w:r>
      <w:r w:rsidRPr="00EB78B4">
        <w:rPr>
          <w:rFonts w:ascii="Times New Roman" w:eastAsia="Times New Roman" w:hAnsi="Times New Roman" w:cs="Times New Roman"/>
          <w:color w:val="000000"/>
          <w:sz w:val="28"/>
        </w:rPr>
        <w:lastRenderedPageBreak/>
        <w:t>результативности художественных и педагогических воздействий; активизации познавательной мотивации и творческих способностей.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Так же проводится педагогическое наблюдение. Каждый ребенок в течение календарного года принимает участие в конкурсах, выставках различного уровня,  начиная от участия в выставках школьного объединения и заканчивая городскими, региональными и всероссийскими конкурсами.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И как результат – опыт деятельности,</w:t>
      </w:r>
      <w:r w:rsidRPr="00EB78B4">
        <w:rPr>
          <w:rFonts w:ascii="Times New Roman" w:eastAsia="Times New Roman" w:hAnsi="Times New Roman" w:cs="Times New Roman"/>
          <w:color w:val="000000"/>
          <w:sz w:val="28"/>
        </w:rPr>
        <w:t xml:space="preserve"> станет бесценным достоянием учащегося, соединяющим знания и умения, компетенции и ценности.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Оценочные материалы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Образовательные результаты данной программы могут быть выявлены через </w:t>
      </w:r>
      <w:r w:rsidRPr="00EB78B4">
        <w:rPr>
          <w:rFonts w:ascii="Times New Roman" w:eastAsia="Times New Roman" w:hAnsi="Times New Roman" w:cs="Times New Roman"/>
          <w:b/>
          <w:bCs/>
          <w:color w:val="000000"/>
          <w:sz w:val="28"/>
        </w:rPr>
        <w:t>критерии оценки</w:t>
      </w:r>
      <w:r w:rsidRPr="00EB78B4">
        <w:rPr>
          <w:rFonts w:ascii="Times New Roman" w:eastAsia="Times New Roman" w:hAnsi="Times New Roman" w:cs="Times New Roman"/>
          <w:color w:val="000000"/>
          <w:sz w:val="28"/>
        </w:rPr>
        <w:t> выполнения творческой работы.</w:t>
      </w:r>
    </w:p>
    <w:tbl>
      <w:tblPr>
        <w:tblW w:w="0" w:type="auto"/>
        <w:tblInd w:w="2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"/>
        <w:gridCol w:w="994"/>
        <w:gridCol w:w="1137"/>
        <w:gridCol w:w="1371"/>
        <w:gridCol w:w="1580"/>
        <w:gridCol w:w="2111"/>
        <w:gridCol w:w="1701"/>
      </w:tblGrid>
      <w:tr w:rsidR="005E53D8" w:rsidRPr="00EB78B4" w:rsidTr="007B36F1">
        <w:trPr>
          <w:trHeight w:val="1553"/>
        </w:trPr>
        <w:tc>
          <w:tcPr>
            <w:tcW w:w="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Default="005E53D8" w:rsidP="007B36F1">
            <w:pPr>
              <w:spacing w:after="0" w:line="0" w:lineRule="atLeast"/>
              <w:ind w:firstLine="568"/>
              <w:jc w:val="both"/>
              <w:rPr>
                <w:rFonts w:ascii="Calibri" w:eastAsia="Times New Roman" w:hAnsi="Calibri" w:cs="Arial"/>
                <w:color w:val="000000"/>
              </w:rPr>
            </w:pPr>
            <w:bookmarkStart w:id="0" w:name="e57aa57d932093a0b985d8758bd961d302e5c6c8"/>
            <w:bookmarkStart w:id="1" w:name="2"/>
            <w:bookmarkEnd w:id="0"/>
            <w:bookmarkEnd w:id="1"/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№</w:t>
            </w:r>
          </w:p>
          <w:p w:rsidR="005E53D8" w:rsidRPr="003F5377" w:rsidRDefault="005E53D8" w:rsidP="007B36F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5377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Ф.И.О. ребёнка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Название работы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Техника исполнения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Аккуратность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Самостоятельность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0" w:lineRule="atLeast"/>
              <w:jc w:val="both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Завершенность</w:t>
            </w:r>
          </w:p>
        </w:tc>
      </w:tr>
      <w:tr w:rsidR="005E53D8" w:rsidRPr="00EB78B4" w:rsidTr="007B36F1">
        <w:trPr>
          <w:trHeight w:val="683"/>
        </w:trPr>
        <w:tc>
          <w:tcPr>
            <w:tcW w:w="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  <w:tc>
          <w:tcPr>
            <w:tcW w:w="1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</w:rPr>
            </w:pPr>
          </w:p>
        </w:tc>
      </w:tr>
    </w:tbl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«5» - работа аккуратна, завершена, выполнена самостоятельно.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«4» - работа аккуратна, завершена, выполнена с помощью педагога.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«3» - работа не аккуратна, завершена, выполнена с помощью педагога.</w:t>
      </w: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В последующем работа может строиться на основе методики коллективных творческих дел: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—   определение задачи;                                                        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—   ее обсуждение;                                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—   воплощение в материале;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—   анализ работы.</w:t>
      </w:r>
    </w:p>
    <w:p w:rsidR="005E53D8" w:rsidRPr="00EB78B4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Times New Roman"/>
          <w:color w:val="000000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Итоговый контроль в форме выставки детского творчества.</w:t>
      </w:r>
    </w:p>
    <w:p w:rsidR="005E53D8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EB78B4">
        <w:rPr>
          <w:rFonts w:ascii="Times New Roman" w:eastAsia="Times New Roman" w:hAnsi="Times New Roman" w:cs="Times New Roman"/>
          <w:color w:val="000000"/>
          <w:sz w:val="28"/>
        </w:rPr>
        <w:t>В конце курса заполняется </w:t>
      </w:r>
      <w:r w:rsidRPr="00EB78B4">
        <w:rPr>
          <w:rFonts w:ascii="Times New Roman" w:eastAsia="Times New Roman" w:hAnsi="Times New Roman" w:cs="Times New Roman"/>
          <w:b/>
          <w:bCs/>
          <w:color w:val="000000"/>
          <w:sz w:val="28"/>
        </w:rPr>
        <w:t>диагностическая карта</w:t>
      </w:r>
      <w:r w:rsidRPr="00EB78B4">
        <w:rPr>
          <w:rFonts w:ascii="Times New Roman" w:eastAsia="Times New Roman" w:hAnsi="Times New Roman" w:cs="Times New Roman"/>
          <w:color w:val="000000"/>
          <w:sz w:val="28"/>
        </w:rPr>
        <w:t> результатов каждого учащегося.</w:t>
      </w:r>
    </w:p>
    <w:p w:rsidR="005E53D8" w:rsidRPr="003F5377" w:rsidRDefault="005E53D8" w:rsidP="005E53D8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44"/>
        <w:gridCol w:w="991"/>
      </w:tblGrid>
      <w:tr w:rsidR="005E53D8" w:rsidRPr="00EB78B4" w:rsidTr="007B36F1">
        <w:trPr>
          <w:trHeight w:val="3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bookmarkStart w:id="2" w:name="77a780f97ede1730adf249982fb2ba973cabf392"/>
            <w:bookmarkStart w:id="3" w:name="3"/>
            <w:bookmarkEnd w:id="2"/>
            <w:bookmarkEnd w:id="3"/>
            <w:r w:rsidRPr="00EB78B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</w:rPr>
              <w:t>Фамилия, имя обучаемого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:rsidR="005E53D8" w:rsidRPr="00EB78B4" w:rsidRDefault="005E53D8" w:rsidP="007B36F1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</w:rPr>
              <w:t>Оценка</w:t>
            </w:r>
          </w:p>
        </w:tc>
      </w:tr>
      <w:tr w:rsidR="005E53D8" w:rsidRPr="00EB78B4" w:rsidTr="007B36F1">
        <w:trPr>
          <w:trHeight w:val="30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 Организация рабочего места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32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Свободное владение инструментами и приспособлениями Владение художественными материалами: гуашью, тушью, акварелью, перьями, карандашом, кистями. Применение выразительных средств: линии, света, объема, симметрии и асимметрии.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54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Основы композиции, использование всей площади листа, вертикальное или горизонтальное расположение листа по замыслу.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2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Основы декоративной живописи, понятие «орнамент», условность подбора красок в декоративной живописи.</w:t>
            </w:r>
          </w:p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Умение компоновать растительный и геометрический орнаменты в ленте, круге, овале.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50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Освоение перспективного рисунка, передача в рисунке ближних и дальних предметов, прием загораживания. Знание и применение законов линейной и воздушной перспектив.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2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Умение решать художественно-творческие задачи, пользуясь эскизом, техническим рисунком.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2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Умение работать в определенной цветовой гамме: ограниченной, заданной или выбранной.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2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Умение передавать объем предметов тональной или цветовой градацией.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50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Умение передавать характер движения фигур человека и животных.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2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Свободное, творческое комбинирование различных техник, средств художественной выразительности в своих работах.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2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Обращение к литературному и иллюстрированному материалу при создании творческих композиций.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407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Проявление творчества и фантазии в создании работ.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260"/>
        </w:trPr>
        <w:tc>
          <w:tcPr>
            <w:tcW w:w="84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Стремление к совершенству и законченности в работе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24"/>
                <w:szCs w:val="24"/>
              </w:rPr>
            </w:pPr>
          </w:p>
        </w:tc>
      </w:tr>
      <w:tr w:rsidR="005E53D8" w:rsidRPr="00EB78B4" w:rsidTr="007B36F1">
        <w:trPr>
          <w:trHeight w:val="560"/>
        </w:trPr>
        <w:tc>
          <w:tcPr>
            <w:tcW w:w="94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color w:val="000000"/>
                <w:sz w:val="28"/>
              </w:rPr>
              <w:t> </w:t>
            </w:r>
            <w:r w:rsidRPr="00EB78B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</w:rPr>
              <w:t>Система оценок: «3» — 1 уровень (низкий), «4» - 2 уровень (средний),</w:t>
            </w:r>
          </w:p>
          <w:p w:rsidR="005E53D8" w:rsidRPr="00EB78B4" w:rsidRDefault="005E53D8" w:rsidP="007B36F1">
            <w:pPr>
              <w:spacing w:after="0" w:line="240" w:lineRule="auto"/>
              <w:ind w:firstLine="568"/>
              <w:jc w:val="center"/>
              <w:rPr>
                <w:rFonts w:ascii="Calibri" w:eastAsia="Times New Roman" w:hAnsi="Calibri" w:cs="Arial"/>
                <w:color w:val="000000"/>
              </w:rPr>
            </w:pPr>
            <w:r w:rsidRPr="00EB78B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</w:rPr>
              <w:t>«5» - 3 уровень (высокий)</w:t>
            </w:r>
          </w:p>
        </w:tc>
      </w:tr>
    </w:tbl>
    <w:p w:rsidR="005E53D8" w:rsidRDefault="005E53D8" w:rsidP="005E53D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B3519" w:rsidRDefault="005E53D8" w:rsidP="0069218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33330">
        <w:rPr>
          <w:color w:val="000000"/>
          <w:sz w:val="28"/>
          <w:szCs w:val="28"/>
        </w:rPr>
        <w:t>Способы проверки результатов освоения программы:</w:t>
      </w:r>
      <w:r w:rsidRPr="00533330">
        <w:rPr>
          <w:color w:val="000000"/>
          <w:sz w:val="28"/>
          <w:szCs w:val="28"/>
        </w:rPr>
        <w:br/>
        <w:t>Подведение итогов по результатам освоения материала данной программы проводится в форме:</w:t>
      </w:r>
      <w:r w:rsidRPr="00533330">
        <w:rPr>
          <w:color w:val="000000"/>
          <w:sz w:val="28"/>
          <w:szCs w:val="28"/>
        </w:rPr>
        <w:br/>
        <w:t>- контрольных занятий по изученным темам;</w:t>
      </w:r>
      <w:r w:rsidRPr="00533330">
        <w:rPr>
          <w:color w:val="000000"/>
          <w:sz w:val="28"/>
          <w:szCs w:val="28"/>
        </w:rPr>
        <w:br/>
        <w:t>- конкурсы;</w:t>
      </w:r>
      <w:r w:rsidRPr="00533330">
        <w:rPr>
          <w:color w:val="000000"/>
          <w:sz w:val="28"/>
          <w:szCs w:val="28"/>
        </w:rPr>
        <w:br/>
        <w:t>- выставка детских работ;</w:t>
      </w:r>
      <w:r w:rsidRPr="00533330">
        <w:rPr>
          <w:color w:val="000000"/>
          <w:sz w:val="28"/>
          <w:szCs w:val="28"/>
        </w:rPr>
        <w:br/>
        <w:t>- в конце года готовится итоговая выставка работ.</w:t>
      </w:r>
      <w:r w:rsidRPr="00533330">
        <w:rPr>
          <w:color w:val="000000"/>
          <w:sz w:val="28"/>
          <w:szCs w:val="28"/>
        </w:rPr>
        <w:br/>
        <w:t xml:space="preserve">На первом, репродуктивном уровне организации деятельности обучающихся, основными формами представления результатов работы являются: открытые занятия, выставки на уровне ДДТ, зачеты и зачетные работы, участие в </w:t>
      </w:r>
      <w:r w:rsidRPr="00533330">
        <w:rPr>
          <w:color w:val="000000"/>
          <w:sz w:val="28"/>
          <w:szCs w:val="28"/>
        </w:rPr>
        <w:lastRenderedPageBreak/>
        <w:t>конкурсах, защита рефератов.</w:t>
      </w:r>
      <w:r w:rsidRPr="00533330">
        <w:rPr>
          <w:color w:val="000000"/>
          <w:sz w:val="28"/>
          <w:szCs w:val="28"/>
        </w:rPr>
        <w:br/>
        <w:t>На втором, эвристическом уровне, основными формами представления результатов работы являются: зачетные и экзаменационные работы, творческие отчеты, конкурсы и выставки более высокого уровня (поселковые, районные), элементы исследовательской и творческой деятельности.</w:t>
      </w:r>
      <w:r w:rsidRPr="00533330">
        <w:rPr>
          <w:color w:val="000000"/>
          <w:sz w:val="28"/>
          <w:szCs w:val="28"/>
        </w:rPr>
        <w:br/>
        <w:t>Механизм оценки результатов по программе:</w:t>
      </w:r>
      <w:r w:rsidRPr="00533330">
        <w:rPr>
          <w:color w:val="000000"/>
          <w:sz w:val="28"/>
          <w:szCs w:val="28"/>
        </w:rPr>
        <w:br/>
        <w:t xml:space="preserve">В процессе деятельности выработалась определенная система контроля успехов и достижений детей, используя классические методы и приемы, разрабатывая авторские методики. При наборе детей первого года обучения проводится входная диагностика </w:t>
      </w:r>
      <w:proofErr w:type="spellStart"/>
      <w:r w:rsidRPr="00533330">
        <w:rPr>
          <w:color w:val="000000"/>
          <w:sz w:val="28"/>
          <w:szCs w:val="28"/>
        </w:rPr>
        <w:t>сформированности</w:t>
      </w:r>
      <w:proofErr w:type="spellEnd"/>
      <w:r w:rsidRPr="00533330">
        <w:rPr>
          <w:color w:val="000000"/>
          <w:sz w:val="28"/>
          <w:szCs w:val="28"/>
        </w:rPr>
        <w:t xml:space="preserve"> навыков рисования </w:t>
      </w:r>
      <w:r>
        <w:rPr>
          <w:color w:val="000000"/>
          <w:sz w:val="28"/>
          <w:szCs w:val="28"/>
        </w:rPr>
        <w:t xml:space="preserve">   </w:t>
      </w:r>
      <w:r w:rsidRPr="00533330">
        <w:rPr>
          <w:color w:val="000000"/>
          <w:sz w:val="28"/>
          <w:szCs w:val="28"/>
        </w:rPr>
        <w:t>Г.П.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33330">
        <w:rPr>
          <w:color w:val="000000"/>
          <w:sz w:val="28"/>
          <w:szCs w:val="28"/>
        </w:rPr>
        <w:t>Миловановой</w:t>
      </w:r>
      <w:proofErr w:type="spellEnd"/>
      <w:r w:rsidRPr="00533330">
        <w:rPr>
          <w:color w:val="000000"/>
          <w:sz w:val="28"/>
          <w:szCs w:val="28"/>
        </w:rPr>
        <w:t>, О.В.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33330">
        <w:rPr>
          <w:color w:val="000000"/>
          <w:sz w:val="28"/>
          <w:szCs w:val="28"/>
        </w:rPr>
        <w:t>Овчинниковой</w:t>
      </w:r>
      <w:proofErr w:type="spellEnd"/>
      <w:r w:rsidRPr="00533330">
        <w:rPr>
          <w:color w:val="000000"/>
          <w:sz w:val="28"/>
          <w:szCs w:val="28"/>
        </w:rPr>
        <w:t>, в конце</w:t>
      </w:r>
      <w:r w:rsidRPr="00533330">
        <w:rPr>
          <w:color w:val="000000"/>
          <w:sz w:val="28"/>
          <w:szCs w:val="28"/>
        </w:rPr>
        <w:br/>
        <w:t>1-го полугодия (декабрь) - промежуточная диагностика, в конце учебного года (май) – итоговая диагностика. По результатам этих диагностик можно судить не только об изобразительных возможностях ребенка, но и о его способностях к творчеству.</w:t>
      </w:r>
      <w:r w:rsidRPr="00533330">
        <w:rPr>
          <w:color w:val="000000"/>
          <w:sz w:val="28"/>
          <w:szCs w:val="28"/>
        </w:rPr>
        <w:br/>
        <w:t>Цель входной диагностики – выявить уровень развития:</w:t>
      </w:r>
      <w:r w:rsidRPr="00533330">
        <w:rPr>
          <w:color w:val="000000"/>
          <w:sz w:val="28"/>
          <w:szCs w:val="28"/>
        </w:rPr>
        <w:br/>
        <w:t>- Координации и тонкой моторики;</w:t>
      </w:r>
      <w:r w:rsidRPr="00533330">
        <w:rPr>
          <w:color w:val="000000"/>
          <w:sz w:val="28"/>
          <w:szCs w:val="28"/>
        </w:rPr>
        <w:br/>
        <w:t>- Умения изображать рисунок в цвете;</w:t>
      </w:r>
      <w:r w:rsidRPr="00533330">
        <w:rPr>
          <w:color w:val="000000"/>
          <w:sz w:val="28"/>
          <w:szCs w:val="28"/>
        </w:rPr>
        <w:br/>
        <w:t>- Творческого мышления ребенка;</w:t>
      </w:r>
      <w:r w:rsidRPr="00533330">
        <w:rPr>
          <w:color w:val="000000"/>
          <w:sz w:val="28"/>
          <w:szCs w:val="28"/>
        </w:rPr>
        <w:br/>
        <w:t>- Умение представлять объекты в различных пространственных положениях.</w:t>
      </w:r>
      <w:r w:rsidRPr="00533330">
        <w:rPr>
          <w:color w:val="000000"/>
          <w:sz w:val="28"/>
          <w:szCs w:val="28"/>
        </w:rPr>
        <w:br/>
        <w:t>Для выявления уровня развития творческих способностей детей применяется уп</w:t>
      </w:r>
      <w:r>
        <w:rPr>
          <w:color w:val="000000"/>
          <w:sz w:val="28"/>
          <w:szCs w:val="28"/>
        </w:rPr>
        <w:t>рощенный вариант диагностики кре</w:t>
      </w:r>
      <w:r w:rsidRPr="00533330">
        <w:rPr>
          <w:color w:val="000000"/>
          <w:sz w:val="28"/>
          <w:szCs w:val="28"/>
        </w:rPr>
        <w:t xml:space="preserve">ативности </w:t>
      </w:r>
      <w:proofErr w:type="spellStart"/>
      <w:r w:rsidRPr="00533330">
        <w:rPr>
          <w:color w:val="000000"/>
          <w:sz w:val="28"/>
          <w:szCs w:val="28"/>
        </w:rPr>
        <w:t>Торренса</w:t>
      </w:r>
      <w:proofErr w:type="spellEnd"/>
      <w:r w:rsidRPr="00533330">
        <w:rPr>
          <w:color w:val="000000"/>
          <w:sz w:val="28"/>
          <w:szCs w:val="28"/>
        </w:rPr>
        <w:t xml:space="preserve"> «Краткий тест творческого мышления. Фигурная форма» - адаптация теста </w:t>
      </w:r>
      <w:proofErr w:type="spellStart"/>
      <w:r w:rsidRPr="00533330">
        <w:rPr>
          <w:color w:val="000000"/>
          <w:sz w:val="28"/>
          <w:szCs w:val="28"/>
        </w:rPr>
        <w:t>Торренса</w:t>
      </w:r>
      <w:proofErr w:type="spellEnd"/>
      <w:r w:rsidRPr="00533330">
        <w:rPr>
          <w:color w:val="000000"/>
          <w:sz w:val="28"/>
          <w:szCs w:val="28"/>
        </w:rPr>
        <w:t xml:space="preserve"> на образное творческое мышление в обработке И.С.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33330">
        <w:rPr>
          <w:color w:val="000000"/>
          <w:sz w:val="28"/>
          <w:szCs w:val="28"/>
        </w:rPr>
        <w:t>Авериной</w:t>
      </w:r>
      <w:proofErr w:type="spellEnd"/>
      <w:r w:rsidRPr="00533330"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 xml:space="preserve">                     </w:t>
      </w:r>
      <w:r w:rsidRPr="00533330">
        <w:rPr>
          <w:color w:val="000000"/>
          <w:sz w:val="28"/>
          <w:szCs w:val="28"/>
        </w:rPr>
        <w:t>Е.И.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33330">
        <w:rPr>
          <w:color w:val="000000"/>
          <w:sz w:val="28"/>
          <w:szCs w:val="28"/>
        </w:rPr>
        <w:t>Щеблановой</w:t>
      </w:r>
      <w:proofErr w:type="spellEnd"/>
      <w:r w:rsidRPr="00533330">
        <w:rPr>
          <w:color w:val="000000"/>
          <w:sz w:val="28"/>
          <w:szCs w:val="28"/>
        </w:rPr>
        <w:t>;</w:t>
      </w:r>
      <w:r>
        <w:rPr>
          <w:color w:val="000000"/>
          <w:sz w:val="28"/>
          <w:szCs w:val="28"/>
        </w:rPr>
        <w:t xml:space="preserve"> </w:t>
      </w:r>
      <w:r w:rsidRPr="00533330">
        <w:rPr>
          <w:color w:val="000000"/>
          <w:sz w:val="28"/>
          <w:szCs w:val="28"/>
        </w:rPr>
        <w:t xml:space="preserve"> методика изучения особенностей воображения детей </w:t>
      </w:r>
      <w:r>
        <w:rPr>
          <w:color w:val="000000"/>
          <w:sz w:val="28"/>
          <w:szCs w:val="28"/>
        </w:rPr>
        <w:t xml:space="preserve">   </w:t>
      </w:r>
      <w:r w:rsidRPr="00533330">
        <w:rPr>
          <w:color w:val="000000"/>
          <w:sz w:val="28"/>
          <w:szCs w:val="28"/>
        </w:rPr>
        <w:t>Е.Г.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Речицкой</w:t>
      </w:r>
      <w:proofErr w:type="spellEnd"/>
      <w:r>
        <w:rPr>
          <w:color w:val="000000"/>
          <w:sz w:val="28"/>
          <w:szCs w:val="28"/>
        </w:rPr>
        <w:t xml:space="preserve"> и </w:t>
      </w:r>
      <w:r w:rsidRPr="00533330">
        <w:rPr>
          <w:color w:val="000000"/>
          <w:sz w:val="28"/>
          <w:szCs w:val="28"/>
        </w:rPr>
        <w:t>Е.А.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33330">
        <w:rPr>
          <w:color w:val="000000"/>
          <w:sz w:val="28"/>
          <w:szCs w:val="28"/>
        </w:rPr>
        <w:t>Сошиной</w:t>
      </w:r>
      <w:proofErr w:type="spellEnd"/>
      <w:r w:rsidRPr="00533330">
        <w:rPr>
          <w:color w:val="000000"/>
          <w:sz w:val="28"/>
          <w:szCs w:val="28"/>
        </w:rPr>
        <w:t>. Эти диагностики проводятся в конце первого и второго годов обучения по программе.</w:t>
      </w:r>
      <w:r w:rsidRPr="00533330">
        <w:rPr>
          <w:color w:val="000000"/>
          <w:sz w:val="28"/>
          <w:szCs w:val="28"/>
        </w:rPr>
        <w:br/>
        <w:t>В качестве форм подведения итогов применяются зачеты, зачетные итоговые работы, открытые занятия, конкурсы, выставки, защиты творческих работ.</w:t>
      </w:r>
      <w:r w:rsidRPr="00533330">
        <w:rPr>
          <w:color w:val="000000"/>
          <w:sz w:val="28"/>
          <w:szCs w:val="28"/>
        </w:rPr>
        <w:br/>
        <w:t>- выполнение итоговых работ по результатам усвоения каждого блока;</w:t>
      </w:r>
      <w:r w:rsidRPr="00533330">
        <w:rPr>
          <w:color w:val="000000"/>
          <w:sz w:val="28"/>
          <w:szCs w:val="28"/>
        </w:rPr>
        <w:br/>
        <w:t>- выполнение конкурсных и выставочных работ;</w:t>
      </w:r>
      <w:r w:rsidRPr="00533330">
        <w:rPr>
          <w:color w:val="000000"/>
          <w:sz w:val="28"/>
          <w:szCs w:val="28"/>
        </w:rPr>
        <w:br/>
        <w:t>- подведение итогов по результатам каждого полугодия.</w:t>
      </w:r>
      <w:r w:rsidRPr="00533330">
        <w:rPr>
          <w:color w:val="000000"/>
          <w:sz w:val="28"/>
          <w:szCs w:val="28"/>
        </w:rPr>
        <w:br/>
        <w:t xml:space="preserve">Не каждый ребенок станет художником, но практические навыки и теоретические </w:t>
      </w:r>
      <w:proofErr w:type="gramStart"/>
      <w:r w:rsidRPr="00533330">
        <w:rPr>
          <w:color w:val="000000"/>
          <w:sz w:val="28"/>
          <w:szCs w:val="28"/>
        </w:rPr>
        <w:t>знания</w:t>
      </w:r>
      <w:proofErr w:type="gramEnd"/>
      <w:r w:rsidRPr="00533330">
        <w:rPr>
          <w:color w:val="000000"/>
          <w:sz w:val="28"/>
          <w:szCs w:val="28"/>
        </w:rPr>
        <w:t xml:space="preserve"> приобретенные в процессе освоения данной программы, помогут стать кому-нибудь грамотным, заинтересованным, разбирающимся в искусстве зрителем.</w:t>
      </w:r>
    </w:p>
    <w:p w:rsidR="00692183" w:rsidRDefault="00692183" w:rsidP="0069218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692183" w:rsidRDefault="00692183" w:rsidP="00692183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МЕТОДИЧЕСКОЕ ОБЕСПЕЧЕНИЕ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Методические рекомендации преподавателям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Реализация программы основывается на принципах учета индивидуальных способностей ребенка, его возможностей, уровня подготовки.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 методом общения педагога с учеником является диалогическое общение. Диалоги между преподавателем и ребенком направлены на совместное обсуждение творческой работы и предполагают активное участие обеих сторон. Беседа является одним из основных методов формирования нравственно-оценочных критериев у детей.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Основное время на занятии отводится практической деятельности, поэтому создание творческой атмосферы способствует ее продуктивности. Программа знакомит воспитанников с различными материалами и техниками, что способствует стимулированию интереса и творческой активности учащихся.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программе учтены принципы системности и последовательности обучения. Последовательность в обучении поможет учащимся применять полученные знания и умения в изучении нового материала. Содержание программы составляют темы, которые разработаны исходя из возрастных возможностей детей. Формирование у учащихся умений и навыков происходит постепенно: от знакомства со свойствами художественных материалов, изучения основ изобразительного творчества до самостоятельного составления и решения работы в материале.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Организационно-педагогические условия реализации программы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Формы: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учебное занятие.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Типы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теоретические занятия;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практические занятия;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комбинированное занятие;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мастер-классы для детей;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умений и навыков.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Методы обучения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Для достижения поставленной цели и реализации задач программы используются следующие методы обучения: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– словесный (объяснение, беседа, рассказ);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– наглядный (показ, наблюдение, демонстрация приемов работы);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практический;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– эмоциональный (подбор репродукций и иллюстраций, аудио и виде</w:t>
      </w:r>
      <w:proofErr w:type="gramStart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ряда).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Педагогические технологии: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личностно-ориентированное обучение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развивающее обучение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игровые технологии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 сотрудничества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</w:t>
      </w:r>
      <w:r w:rsidR="00B7524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сберегающие технологии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Материально-технические условия реализации программы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Методическая база включает в себя: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оформление кабинета в соответствии с содержанием программы (наглядные методические пособия, плакаты, фонд работ учащихся, настенные иллюстрации);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методические разработки (конспекты занятий, сценарии мероприятий);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дидактический и раздаточный материал: вопросы для проверки знаний по разделам, тесты, фотоматериалы по разделам программы, иллюстративный материал по разделам программы и т.д.;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электронные образовательные ресурсы:мультимедийные презентации, сетевые образовательные ресурсы;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библиотечка из книг и журналов для детей, родителей и педагога.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Демонстрационные материалы: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муляжи, гербарии, демонстрационные модели, натюрмортный фонд.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Инструменты и приспособления: 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ножницы, карандаши, фломастеры, кисти, акварельные и гуашевые краски, посуда для воды, тушь, восковые мелки и т.д.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Расходные материалы: 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бумага для рисования, листы ватмана.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Информационное обеспечение программы:</w:t>
      </w: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 компьютер, принтер, ксерокс.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Учебно-информационное обеспечение программы</w:t>
      </w:r>
      <w:r w:rsidR="00023B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 таблицы, муляжи, учебники, журналы, книги.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Нормативно-правовые акты и документы: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соответствует требованиям нормативно-правовых документов: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Федерального Закона «Об образовании в Российской Федерации» от 29.12.2012 № 273-ФЗ,</w:t>
      </w:r>
    </w:p>
    <w:p w:rsidR="00586382" w:rsidRPr="00FF25F2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Концепции развития дополнительного образования детей (утверждена распоряжением Правительства РФ от 04.09.2014 № 1726-р),</w:t>
      </w:r>
    </w:p>
    <w:p w:rsidR="00586382" w:rsidRPr="00FF25F2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>СанПиНа 2.4.4.3172-14 (утверждено постановлением Главного государственного санитарного врача РФ от 04.07.2014 № 41),</w:t>
      </w:r>
    </w:p>
    <w:p w:rsidR="00586382" w:rsidRPr="005566F7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5F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Методических рекомендаций по проектированию дополнительных общеразвивающих программ (Приложение к письму Департамента государственной политики в сфере воспитания детей и молодежи </w:t>
      </w:r>
      <w:r w:rsidRPr="005566F7">
        <w:rPr>
          <w:rFonts w:ascii="Times New Roman" w:eastAsia="Times New Roman" w:hAnsi="Times New Roman" w:cs="Times New Roman"/>
          <w:color w:val="000000"/>
          <w:sz w:val="28"/>
          <w:szCs w:val="28"/>
        </w:rPr>
        <w:t>Министерства образования и науки РФ от 18.11.2015 № 09-3242)</w:t>
      </w:r>
    </w:p>
    <w:p w:rsidR="005566F7" w:rsidRDefault="005566F7" w:rsidP="005566F7">
      <w:pPr>
        <w:tabs>
          <w:tab w:val="left" w:pos="385"/>
        </w:tabs>
        <w:spacing w:line="271" w:lineRule="exact"/>
        <w:rPr>
          <w:rFonts w:ascii="Times New Roman" w:hAnsi="Times New Roman" w:cs="Times New Roman"/>
          <w:sz w:val="28"/>
          <w:szCs w:val="28"/>
        </w:rPr>
      </w:pPr>
      <w:r w:rsidRPr="005566F7">
        <w:rPr>
          <w:rFonts w:ascii="Times New Roman" w:hAnsi="Times New Roman" w:cs="Times New Roman"/>
          <w:sz w:val="28"/>
          <w:szCs w:val="28"/>
        </w:rPr>
        <w:t>Приказ</w:t>
      </w:r>
      <w:r w:rsidRPr="005566F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Министерства</w:t>
      </w:r>
      <w:r w:rsidRPr="005566F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образования</w:t>
      </w:r>
      <w:r w:rsidRPr="005566F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и</w:t>
      </w:r>
      <w:r w:rsidRPr="005566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науки</w:t>
      </w:r>
      <w:r w:rsidRPr="005566F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Российской</w:t>
      </w:r>
      <w:r w:rsidRPr="005566F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Федерации</w:t>
      </w:r>
      <w:r w:rsidRPr="005566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от</w:t>
      </w:r>
      <w:r w:rsidRPr="005566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29</w:t>
      </w:r>
      <w:r w:rsidRPr="005566F7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августа</w:t>
      </w:r>
      <w:r w:rsidRPr="005566F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2013</w:t>
      </w:r>
      <w:r w:rsidRPr="005566F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pacing w:val="-5"/>
          <w:sz w:val="28"/>
          <w:szCs w:val="28"/>
        </w:rPr>
        <w:t>г.</w:t>
      </w:r>
      <w:r w:rsidRPr="005566F7">
        <w:rPr>
          <w:rFonts w:ascii="Times New Roman" w:hAnsi="Times New Roman" w:cs="Times New Roman"/>
          <w:sz w:val="28"/>
          <w:szCs w:val="28"/>
        </w:rPr>
        <w:t>№1008</w:t>
      </w:r>
      <w:r w:rsidRPr="005566F7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«Об</w:t>
      </w:r>
      <w:r w:rsidRPr="005566F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утверждении</w:t>
      </w:r>
      <w:r w:rsidRPr="005566F7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Порядка</w:t>
      </w:r>
      <w:r w:rsidRPr="005566F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организации</w:t>
      </w:r>
      <w:r w:rsidRPr="005566F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и</w:t>
      </w:r>
      <w:r w:rsidRPr="005566F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осуществления</w:t>
      </w:r>
      <w:r w:rsidRPr="005566F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образовательной деятельности по дополнительным общеобразовательным программам»</w:t>
      </w:r>
    </w:p>
    <w:p w:rsidR="005566F7" w:rsidRPr="005566F7" w:rsidRDefault="005566F7" w:rsidP="005566F7">
      <w:pPr>
        <w:tabs>
          <w:tab w:val="left" w:pos="385"/>
        </w:tabs>
        <w:spacing w:line="271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Минкультуры России от 21.11.2013 № 191-01-39-06-ГИ «О направлении Рекомендаций</w:t>
      </w:r>
      <w:r w:rsidRPr="005566F7">
        <w:rPr>
          <w:rFonts w:ascii="Times New Roman" w:hAnsi="Times New Roman" w:cs="Times New Roman"/>
          <w:sz w:val="28"/>
          <w:szCs w:val="28"/>
        </w:rPr>
        <w:t xml:space="preserve"> по организации образовательной деятельности при реализации общеразвивающих</w:t>
      </w:r>
      <w:r w:rsidRPr="005566F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программ</w:t>
      </w:r>
      <w:r w:rsidRPr="005566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в</w:t>
      </w:r>
      <w:r w:rsidRPr="005566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5566F7">
        <w:rPr>
          <w:rFonts w:ascii="Times New Roman" w:hAnsi="Times New Roman" w:cs="Times New Roman"/>
          <w:sz w:val="28"/>
          <w:szCs w:val="28"/>
        </w:rPr>
        <w:t>области</w:t>
      </w:r>
      <w:r w:rsidRPr="005566F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искусств»</w:t>
      </w: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3519" w:rsidRDefault="006B3519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86382" w:rsidRDefault="00D80CD0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СПИСОК ЛИТЕРАТУРЫ:</w:t>
      </w:r>
    </w:p>
    <w:p w:rsidR="00F9238D" w:rsidRPr="00692183" w:rsidRDefault="00F9238D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Для педагогов:</w:t>
      </w:r>
    </w:p>
    <w:p w:rsidR="00F9238D" w:rsidRPr="00692183" w:rsidRDefault="00F9238D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Ростовцев Н.Н. Методика преподавания Изобразительного искусства в школе, 1975</w:t>
      </w:r>
    </w:p>
    <w:p w:rsidR="00F9238D" w:rsidRPr="00692183" w:rsidRDefault="00F9238D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Дитмар К.В. Хочу узнать и нарисовать </w:t>
      </w: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тебя</w:t>
      </w:r>
      <w:proofErr w:type="gram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,М</w:t>
      </w:r>
      <w:proofErr w:type="gram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!» М.Просвещение,1993-96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Алехин А.Д. Изобразительное искусство. Художник. Педагог. Школа: книга для учителя. – М., Просвещение, 1984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Выготский Л.С. Воображение и творчество в детском возрасте. - 3-е изд.- М., Просвещение, 1991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Горяева Н.А. Первые шаги в мире искусства. Из опыта работы: Книга для учителя. М., Просвещение, 1991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Давыдов В.В. Проблемы развивающего обучения. Опыт теоретического и экспериментального психологического исследования. - М., Педагогика,1989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Зеленина Е.Л. Играем, познаем,</w:t>
      </w:r>
      <w:bookmarkStart w:id="4" w:name="_GoBack"/>
      <w:bookmarkEnd w:id="4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рисуем. М., Просвещение, 1996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Сокольникова Н.М. Изобразительное искусство и методика его преподавания в начальной школе. М., Академия, 2008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Харрисон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Х. Энциклопедия акварельных техник. Подробный иллюстрированный путеводитель 50 рисовальных техник. М., </w:t>
      </w: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Астрель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: АСТ, 2002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Харрисон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Х. Энциклопедия техник рисунка. Наглядное пошаговое руководство и вдохновляющая галерея законченных работ. М., </w:t>
      </w: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Астрель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: АСТ, 2002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Шпикалова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 Я. Методическое пособие к учебнику «Изобразительное искусство» 1-4 классы. М. «Просвещение» 2013 год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Шпикалова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 Я. Методическое пособие к учебнику «Изобразительное искусство» 5-7 классы. М. «Просвещение» 2013 год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Для учащихся: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Акварельная живопись: Учебное пособие. Часть 1. Начальный рисунок. М.: Издательство школы акварели Сергея </w:t>
      </w:r>
      <w:proofErr w:type="spellStart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Андрияки</w:t>
      </w:r>
      <w:proofErr w:type="spellEnd"/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, 2009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Бесчастнов М.П. Графика пейзажа. М., Гуманитарное издание ВЛАДОС, 2008</w:t>
      </w:r>
    </w:p>
    <w:p w:rsidR="00586382" w:rsidRPr="00692183" w:rsidRDefault="00586382" w:rsidP="00B204E9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Все о технике: живопись акварелью. Незаменимый справочник для художников. Издание на русском языке. М., АРТ–Родник, 1998</w:t>
      </w:r>
    </w:p>
    <w:p w:rsidR="00586382" w:rsidRPr="00692183" w:rsidRDefault="00586382" w:rsidP="00B204E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92183">
        <w:rPr>
          <w:rFonts w:ascii="Times New Roman" w:eastAsia="Times New Roman" w:hAnsi="Times New Roman" w:cs="Times New Roman"/>
          <w:color w:val="000000"/>
          <w:sz w:val="24"/>
          <w:szCs w:val="24"/>
        </w:rPr>
        <w:t>Шалаева Т.П. Учимся рисовать. М., АСТ Слово, 2010</w:t>
      </w:r>
    </w:p>
    <w:p w:rsidR="00586382" w:rsidRPr="00692183" w:rsidRDefault="00586382" w:rsidP="00B204E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86382" w:rsidRPr="00692183" w:rsidSect="00755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27964"/>
    <w:multiLevelType w:val="multilevel"/>
    <w:tmpl w:val="330A7B62"/>
    <w:lvl w:ilvl="0">
      <w:start w:val="1"/>
      <w:numFmt w:val="decimal"/>
      <w:lvlText w:val="%1"/>
      <w:lvlJc w:val="left"/>
      <w:pPr>
        <w:ind w:left="563" w:hanging="42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3" w:hanging="4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32" w:hanging="42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68" w:hanging="42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4" w:hanging="42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0" w:hanging="42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6" w:hanging="42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2" w:hanging="42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48" w:hanging="423"/>
      </w:pPr>
      <w:rPr>
        <w:rFonts w:hint="default"/>
        <w:lang w:val="ru-RU" w:eastAsia="en-US" w:bidi="ar-SA"/>
      </w:rPr>
    </w:lvl>
  </w:abstractNum>
  <w:abstractNum w:abstractNumId="1">
    <w:nsid w:val="4A1F49DC"/>
    <w:multiLevelType w:val="hybridMultilevel"/>
    <w:tmpl w:val="642082CA"/>
    <w:lvl w:ilvl="0" w:tplc="FC8C2464">
      <w:start w:val="1"/>
      <w:numFmt w:val="upperRoman"/>
      <w:lvlText w:val="%1."/>
      <w:lvlJc w:val="left"/>
      <w:pPr>
        <w:ind w:left="347" w:hanging="2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6F87378">
      <w:numFmt w:val="bullet"/>
      <w:lvlText w:val="•"/>
      <w:lvlJc w:val="left"/>
      <w:pPr>
        <w:ind w:left="1298" w:hanging="206"/>
      </w:pPr>
      <w:rPr>
        <w:rFonts w:hint="default"/>
        <w:lang w:val="ru-RU" w:eastAsia="en-US" w:bidi="ar-SA"/>
      </w:rPr>
    </w:lvl>
    <w:lvl w:ilvl="2" w:tplc="5CD8475E">
      <w:numFmt w:val="bullet"/>
      <w:lvlText w:val="•"/>
      <w:lvlJc w:val="left"/>
      <w:pPr>
        <w:ind w:left="2256" w:hanging="206"/>
      </w:pPr>
      <w:rPr>
        <w:rFonts w:hint="default"/>
        <w:lang w:val="ru-RU" w:eastAsia="en-US" w:bidi="ar-SA"/>
      </w:rPr>
    </w:lvl>
    <w:lvl w:ilvl="3" w:tplc="4FBA2866">
      <w:numFmt w:val="bullet"/>
      <w:lvlText w:val="•"/>
      <w:lvlJc w:val="left"/>
      <w:pPr>
        <w:ind w:left="3214" w:hanging="206"/>
      </w:pPr>
      <w:rPr>
        <w:rFonts w:hint="default"/>
        <w:lang w:val="ru-RU" w:eastAsia="en-US" w:bidi="ar-SA"/>
      </w:rPr>
    </w:lvl>
    <w:lvl w:ilvl="4" w:tplc="198422B8">
      <w:numFmt w:val="bullet"/>
      <w:lvlText w:val="•"/>
      <w:lvlJc w:val="left"/>
      <w:pPr>
        <w:ind w:left="4172" w:hanging="206"/>
      </w:pPr>
      <w:rPr>
        <w:rFonts w:hint="default"/>
        <w:lang w:val="ru-RU" w:eastAsia="en-US" w:bidi="ar-SA"/>
      </w:rPr>
    </w:lvl>
    <w:lvl w:ilvl="5" w:tplc="69A2DD90">
      <w:numFmt w:val="bullet"/>
      <w:lvlText w:val="•"/>
      <w:lvlJc w:val="left"/>
      <w:pPr>
        <w:ind w:left="5130" w:hanging="206"/>
      </w:pPr>
      <w:rPr>
        <w:rFonts w:hint="default"/>
        <w:lang w:val="ru-RU" w:eastAsia="en-US" w:bidi="ar-SA"/>
      </w:rPr>
    </w:lvl>
    <w:lvl w:ilvl="6" w:tplc="5D8AE4EE">
      <w:numFmt w:val="bullet"/>
      <w:lvlText w:val="•"/>
      <w:lvlJc w:val="left"/>
      <w:pPr>
        <w:ind w:left="6088" w:hanging="206"/>
      </w:pPr>
      <w:rPr>
        <w:rFonts w:hint="default"/>
        <w:lang w:val="ru-RU" w:eastAsia="en-US" w:bidi="ar-SA"/>
      </w:rPr>
    </w:lvl>
    <w:lvl w:ilvl="7" w:tplc="1D687252">
      <w:numFmt w:val="bullet"/>
      <w:lvlText w:val="•"/>
      <w:lvlJc w:val="left"/>
      <w:pPr>
        <w:ind w:left="7046" w:hanging="206"/>
      </w:pPr>
      <w:rPr>
        <w:rFonts w:hint="default"/>
        <w:lang w:val="ru-RU" w:eastAsia="en-US" w:bidi="ar-SA"/>
      </w:rPr>
    </w:lvl>
    <w:lvl w:ilvl="8" w:tplc="0DD4EDF4">
      <w:numFmt w:val="bullet"/>
      <w:lvlText w:val="•"/>
      <w:lvlJc w:val="left"/>
      <w:pPr>
        <w:ind w:left="8004" w:hanging="206"/>
      </w:pPr>
      <w:rPr>
        <w:rFonts w:hint="default"/>
        <w:lang w:val="ru-RU" w:eastAsia="en-US" w:bidi="ar-SA"/>
      </w:rPr>
    </w:lvl>
  </w:abstractNum>
  <w:abstractNum w:abstractNumId="2">
    <w:nsid w:val="72D22BE9"/>
    <w:multiLevelType w:val="hybridMultilevel"/>
    <w:tmpl w:val="8C38E34A"/>
    <w:lvl w:ilvl="0" w:tplc="3716A9BA">
      <w:start w:val="1"/>
      <w:numFmt w:val="decimal"/>
      <w:lvlText w:val="%1."/>
      <w:lvlJc w:val="left"/>
      <w:pPr>
        <w:ind w:left="381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BEDD44">
      <w:numFmt w:val="bullet"/>
      <w:lvlText w:val="•"/>
      <w:lvlJc w:val="left"/>
      <w:pPr>
        <w:ind w:left="1334" w:hanging="240"/>
      </w:pPr>
      <w:rPr>
        <w:rFonts w:hint="default"/>
        <w:lang w:val="ru-RU" w:eastAsia="en-US" w:bidi="ar-SA"/>
      </w:rPr>
    </w:lvl>
    <w:lvl w:ilvl="2" w:tplc="1228F7D6">
      <w:numFmt w:val="bullet"/>
      <w:lvlText w:val="•"/>
      <w:lvlJc w:val="left"/>
      <w:pPr>
        <w:ind w:left="2288" w:hanging="240"/>
      </w:pPr>
      <w:rPr>
        <w:rFonts w:hint="default"/>
        <w:lang w:val="ru-RU" w:eastAsia="en-US" w:bidi="ar-SA"/>
      </w:rPr>
    </w:lvl>
    <w:lvl w:ilvl="3" w:tplc="94560B8A">
      <w:numFmt w:val="bullet"/>
      <w:lvlText w:val="•"/>
      <w:lvlJc w:val="left"/>
      <w:pPr>
        <w:ind w:left="3242" w:hanging="240"/>
      </w:pPr>
      <w:rPr>
        <w:rFonts w:hint="default"/>
        <w:lang w:val="ru-RU" w:eastAsia="en-US" w:bidi="ar-SA"/>
      </w:rPr>
    </w:lvl>
    <w:lvl w:ilvl="4" w:tplc="2F10DCB0">
      <w:numFmt w:val="bullet"/>
      <w:lvlText w:val="•"/>
      <w:lvlJc w:val="left"/>
      <w:pPr>
        <w:ind w:left="4196" w:hanging="240"/>
      </w:pPr>
      <w:rPr>
        <w:rFonts w:hint="default"/>
        <w:lang w:val="ru-RU" w:eastAsia="en-US" w:bidi="ar-SA"/>
      </w:rPr>
    </w:lvl>
    <w:lvl w:ilvl="5" w:tplc="DDE89EA4">
      <w:numFmt w:val="bullet"/>
      <w:lvlText w:val="•"/>
      <w:lvlJc w:val="left"/>
      <w:pPr>
        <w:ind w:left="5150" w:hanging="240"/>
      </w:pPr>
      <w:rPr>
        <w:rFonts w:hint="default"/>
        <w:lang w:val="ru-RU" w:eastAsia="en-US" w:bidi="ar-SA"/>
      </w:rPr>
    </w:lvl>
    <w:lvl w:ilvl="6" w:tplc="9F609572">
      <w:numFmt w:val="bullet"/>
      <w:lvlText w:val="•"/>
      <w:lvlJc w:val="left"/>
      <w:pPr>
        <w:ind w:left="6104" w:hanging="240"/>
      </w:pPr>
      <w:rPr>
        <w:rFonts w:hint="default"/>
        <w:lang w:val="ru-RU" w:eastAsia="en-US" w:bidi="ar-SA"/>
      </w:rPr>
    </w:lvl>
    <w:lvl w:ilvl="7" w:tplc="CD8E4DA2">
      <w:numFmt w:val="bullet"/>
      <w:lvlText w:val="•"/>
      <w:lvlJc w:val="left"/>
      <w:pPr>
        <w:ind w:left="7058" w:hanging="240"/>
      </w:pPr>
      <w:rPr>
        <w:rFonts w:hint="default"/>
        <w:lang w:val="ru-RU" w:eastAsia="en-US" w:bidi="ar-SA"/>
      </w:rPr>
    </w:lvl>
    <w:lvl w:ilvl="8" w:tplc="8E6EAE80">
      <w:numFmt w:val="bullet"/>
      <w:lvlText w:val="•"/>
      <w:lvlJc w:val="left"/>
      <w:pPr>
        <w:ind w:left="8012" w:hanging="2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86382"/>
    <w:rsid w:val="00023B4F"/>
    <w:rsid w:val="000B3DD6"/>
    <w:rsid w:val="000F0EE0"/>
    <w:rsid w:val="001325E7"/>
    <w:rsid w:val="00147786"/>
    <w:rsid w:val="00153BC3"/>
    <w:rsid w:val="0016565C"/>
    <w:rsid w:val="00185FEC"/>
    <w:rsid w:val="001A3677"/>
    <w:rsid w:val="001D1DE6"/>
    <w:rsid w:val="003632FC"/>
    <w:rsid w:val="0038196E"/>
    <w:rsid w:val="003B059A"/>
    <w:rsid w:val="004501D2"/>
    <w:rsid w:val="004B453E"/>
    <w:rsid w:val="004D78EB"/>
    <w:rsid w:val="004E23E3"/>
    <w:rsid w:val="0053115B"/>
    <w:rsid w:val="00536A75"/>
    <w:rsid w:val="005566F7"/>
    <w:rsid w:val="00564149"/>
    <w:rsid w:val="00586382"/>
    <w:rsid w:val="005E53D8"/>
    <w:rsid w:val="00604AD1"/>
    <w:rsid w:val="00664223"/>
    <w:rsid w:val="00664EDB"/>
    <w:rsid w:val="00692183"/>
    <w:rsid w:val="006B3519"/>
    <w:rsid w:val="006E4D41"/>
    <w:rsid w:val="00734688"/>
    <w:rsid w:val="00755E38"/>
    <w:rsid w:val="007E0FB0"/>
    <w:rsid w:val="00842A52"/>
    <w:rsid w:val="008C59B9"/>
    <w:rsid w:val="00917432"/>
    <w:rsid w:val="00A64219"/>
    <w:rsid w:val="00AB1347"/>
    <w:rsid w:val="00AB246E"/>
    <w:rsid w:val="00AD3DE1"/>
    <w:rsid w:val="00B204E9"/>
    <w:rsid w:val="00B7524F"/>
    <w:rsid w:val="00C87304"/>
    <w:rsid w:val="00D67861"/>
    <w:rsid w:val="00D80CD0"/>
    <w:rsid w:val="00D82EEE"/>
    <w:rsid w:val="00E81AAF"/>
    <w:rsid w:val="00E95D06"/>
    <w:rsid w:val="00EA1487"/>
    <w:rsid w:val="00F9238D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E38"/>
  </w:style>
  <w:style w:type="paragraph" w:styleId="1">
    <w:name w:val="heading 1"/>
    <w:basedOn w:val="a"/>
    <w:link w:val="10"/>
    <w:uiPriority w:val="1"/>
    <w:qFormat/>
    <w:rsid w:val="00536A75"/>
    <w:pPr>
      <w:widowControl w:val="0"/>
      <w:autoSpaceDE w:val="0"/>
      <w:autoSpaceDN w:val="0"/>
      <w:spacing w:after="0" w:line="240" w:lineRule="auto"/>
      <w:ind w:left="8" w:hanging="66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6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20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204E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1"/>
    <w:rsid w:val="00536A75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6">
    <w:name w:val="Body Text"/>
    <w:basedOn w:val="a"/>
    <w:link w:val="a7"/>
    <w:uiPriority w:val="1"/>
    <w:qFormat/>
    <w:rsid w:val="00536A75"/>
    <w:pPr>
      <w:widowControl w:val="0"/>
      <w:autoSpaceDE w:val="0"/>
      <w:autoSpaceDN w:val="0"/>
      <w:spacing w:after="0" w:line="240" w:lineRule="auto"/>
      <w:ind w:left="501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536A75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8">
    <w:name w:val="List Paragraph"/>
    <w:basedOn w:val="a"/>
    <w:uiPriority w:val="1"/>
    <w:qFormat/>
    <w:rsid w:val="00536A75"/>
    <w:pPr>
      <w:widowControl w:val="0"/>
      <w:autoSpaceDE w:val="0"/>
      <w:autoSpaceDN w:val="0"/>
      <w:spacing w:after="0" w:line="240" w:lineRule="auto"/>
      <w:ind w:left="501" w:hanging="360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8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8260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628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360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08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61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48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81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89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41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86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23</Pages>
  <Words>4788</Words>
  <Characters>27297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Star-20</cp:lastModifiedBy>
  <cp:revision>49</cp:revision>
  <cp:lastPrinted>2020-09-10T09:23:00Z</cp:lastPrinted>
  <dcterms:created xsi:type="dcterms:W3CDTF">2020-09-07T06:32:00Z</dcterms:created>
  <dcterms:modified xsi:type="dcterms:W3CDTF">2026-09-04T08:10:00Z</dcterms:modified>
</cp:coreProperties>
</file>